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D2" w:rsidRDefault="00C645D2">
      <w:pPr>
        <w:rPr>
          <w:rFonts w:ascii="Calligraph810 BT" w:hAnsi="Calligraph810 BT"/>
          <w:sz w:val="48"/>
          <w:szCs w:val="48"/>
        </w:rPr>
      </w:pPr>
      <w:r>
        <w:rPr>
          <w:rFonts w:ascii="Calligraph810 BT" w:hAnsi="Calligraph810 BT"/>
          <w:sz w:val="48"/>
          <w:szCs w:val="48"/>
        </w:rPr>
        <w:t xml:space="preserve">  FRIENDS OF THE FROTH BLOWERS</w:t>
      </w:r>
    </w:p>
    <w:p w:rsidR="00C645D2" w:rsidRDefault="00C645D2">
      <w:pPr>
        <w:rPr>
          <w:rFonts w:ascii="Calligraph810 BT" w:hAnsi="Calligraph810 BT"/>
          <w:sz w:val="32"/>
          <w:szCs w:val="32"/>
        </w:rPr>
      </w:pPr>
      <w:r w:rsidRPr="00C645D2">
        <w:rPr>
          <w:rFonts w:ascii="Calligraph810 BT" w:hAnsi="Calligraph810 BT"/>
          <w:sz w:val="32"/>
          <w:szCs w:val="32"/>
        </w:rPr>
        <w:t xml:space="preserve">Newsletter No. 55           </w:t>
      </w:r>
      <w:r>
        <w:rPr>
          <w:rFonts w:ascii="Calligraph810 BT" w:hAnsi="Calligraph810 BT"/>
          <w:sz w:val="32"/>
          <w:szCs w:val="32"/>
        </w:rPr>
        <w:t xml:space="preserve">                            </w:t>
      </w:r>
      <w:r w:rsidR="00820F76">
        <w:rPr>
          <w:rFonts w:ascii="Calligraph810 BT" w:hAnsi="Calligraph810 BT"/>
          <w:sz w:val="32"/>
          <w:szCs w:val="32"/>
        </w:rPr>
        <w:t xml:space="preserve">  </w:t>
      </w:r>
      <w:r w:rsidRPr="00C645D2">
        <w:rPr>
          <w:rFonts w:ascii="Calligraph810 BT" w:hAnsi="Calligraph810 BT"/>
          <w:sz w:val="32"/>
          <w:szCs w:val="32"/>
        </w:rPr>
        <w:t>Summer</w:t>
      </w:r>
      <w:r>
        <w:rPr>
          <w:rFonts w:ascii="Calligraph810 BT" w:hAnsi="Calligraph810 BT"/>
          <w:sz w:val="32"/>
          <w:szCs w:val="32"/>
        </w:rPr>
        <w:t xml:space="preserve"> 2019</w:t>
      </w:r>
    </w:p>
    <w:p w:rsidR="00820F76" w:rsidRDefault="00820F76">
      <w:pPr>
        <w:rPr>
          <w:rFonts w:ascii="Calligraph810 BT" w:hAnsi="Calligraph810 BT"/>
          <w:sz w:val="32"/>
          <w:szCs w:val="32"/>
        </w:rPr>
      </w:pPr>
    </w:p>
    <w:p w:rsidR="00C645D2" w:rsidRDefault="00C645D2">
      <w:pPr>
        <w:rPr>
          <w:rFonts w:ascii="Calligraph810 BT" w:hAnsi="Calligraph810 BT"/>
          <w:sz w:val="24"/>
          <w:szCs w:val="24"/>
          <w:u w:val="single"/>
        </w:rPr>
      </w:pPr>
      <w:r w:rsidRPr="00C645D2">
        <w:rPr>
          <w:rFonts w:ascii="Calligraph810 BT" w:hAnsi="Calligraph810 BT"/>
          <w:sz w:val="24"/>
          <w:szCs w:val="24"/>
          <w:u w:val="single"/>
        </w:rPr>
        <w:t>Old Age and Alcohol</w:t>
      </w:r>
    </w:p>
    <w:p w:rsidR="00334353" w:rsidRDefault="00C645D2" w:rsidP="004E1820">
      <w:pPr>
        <w:jc w:val="both"/>
        <w:rPr>
          <w:rFonts w:ascii="Calligraph810 BT" w:hAnsi="Calligraph810 BT"/>
          <w:sz w:val="24"/>
          <w:szCs w:val="24"/>
        </w:rPr>
      </w:pPr>
      <w:r>
        <w:rPr>
          <w:rFonts w:ascii="Calligraph810 BT" w:hAnsi="Calligraph810 BT"/>
          <w:sz w:val="24"/>
          <w:szCs w:val="24"/>
        </w:rPr>
        <w:t xml:space="preserve"> For years I have given this combined excuse for my inability to </w:t>
      </w:r>
      <w:r w:rsidR="004E1820">
        <w:rPr>
          <w:rFonts w:ascii="Calligraph810 BT" w:hAnsi="Calligraph810 BT"/>
          <w:sz w:val="24"/>
          <w:szCs w:val="24"/>
        </w:rPr>
        <w:t xml:space="preserve">remember what I was intending to do next. However, as far as functioning brain-cells are concerned, we are informed, </w:t>
      </w:r>
      <w:r w:rsidR="00334353">
        <w:rPr>
          <w:rFonts w:ascii="Calligraph810 BT" w:hAnsi="Calligraph810 BT"/>
          <w:sz w:val="24"/>
          <w:szCs w:val="24"/>
        </w:rPr>
        <w:t xml:space="preserve">a life-time of </w:t>
      </w:r>
      <w:r w:rsidR="004E1820">
        <w:rPr>
          <w:rFonts w:ascii="Calligraph810 BT" w:hAnsi="Calligraph810 BT"/>
          <w:sz w:val="24"/>
          <w:szCs w:val="24"/>
        </w:rPr>
        <w:t>alcohol</w:t>
      </w:r>
      <w:r w:rsidR="00334353">
        <w:rPr>
          <w:rFonts w:ascii="Calligraph810 BT" w:hAnsi="Calligraph810 BT"/>
          <w:sz w:val="24"/>
          <w:szCs w:val="24"/>
        </w:rPr>
        <w:t>ic indulgence (with the occasional over-indulgence)</w:t>
      </w:r>
      <w:r w:rsidR="004E1820">
        <w:rPr>
          <w:rFonts w:ascii="Calligraph810 BT" w:hAnsi="Calligraph810 BT"/>
          <w:sz w:val="24"/>
          <w:szCs w:val="24"/>
        </w:rPr>
        <w:t xml:space="preserve"> does not reduce their number. I, therefore, can only blame senility for being behind in my seasons in recent quarterlies, leading to last minute arrangements</w:t>
      </w:r>
      <w:r w:rsidR="00334353">
        <w:rPr>
          <w:rFonts w:ascii="Calligraph810 BT" w:hAnsi="Calligraph810 BT"/>
          <w:sz w:val="24"/>
          <w:szCs w:val="24"/>
        </w:rPr>
        <w:t xml:space="preserve"> – and rearrangements -</w:t>
      </w:r>
      <w:r w:rsidR="004E1820">
        <w:rPr>
          <w:rFonts w:ascii="Calligraph810 BT" w:hAnsi="Calligraph810 BT"/>
          <w:sz w:val="24"/>
          <w:szCs w:val="24"/>
        </w:rPr>
        <w:t xml:space="preserve"> of previously advertised events</w:t>
      </w:r>
      <w:r w:rsidR="00334353">
        <w:rPr>
          <w:rFonts w:ascii="Calligraph810 BT" w:hAnsi="Calligraph810 BT"/>
          <w:sz w:val="24"/>
          <w:szCs w:val="24"/>
        </w:rPr>
        <w:t>. It may, of course, be that I was always short of the requisite number of functioning cells.</w:t>
      </w:r>
    </w:p>
    <w:p w:rsidR="00820F76" w:rsidRDefault="00820F76" w:rsidP="004E1820">
      <w:pPr>
        <w:jc w:val="both"/>
        <w:rPr>
          <w:rFonts w:ascii="Calligraph810 BT" w:hAnsi="Calligraph810 BT"/>
          <w:sz w:val="24"/>
          <w:szCs w:val="24"/>
        </w:rPr>
      </w:pPr>
    </w:p>
    <w:p w:rsidR="00C645D2" w:rsidRDefault="00334353" w:rsidP="004E1820">
      <w:pPr>
        <w:jc w:val="both"/>
        <w:rPr>
          <w:rFonts w:ascii="Calligraph810 BT" w:hAnsi="Calligraph810 BT"/>
          <w:sz w:val="24"/>
          <w:szCs w:val="24"/>
          <w:u w:val="single"/>
        </w:rPr>
      </w:pPr>
      <w:r w:rsidRPr="00334353">
        <w:rPr>
          <w:rFonts w:ascii="Calligraph810 BT" w:hAnsi="Calligraph810 BT"/>
          <w:sz w:val="24"/>
          <w:szCs w:val="24"/>
          <w:u w:val="single"/>
        </w:rPr>
        <w:t xml:space="preserve">Plaque-wetting at the Swan 2019 </w:t>
      </w:r>
    </w:p>
    <w:p w:rsidR="00216F04" w:rsidRDefault="006F16F7" w:rsidP="004E1820">
      <w:pPr>
        <w:jc w:val="both"/>
        <w:rPr>
          <w:rFonts w:ascii="Calligraph810 BT" w:hAnsi="Calligraph810 BT"/>
          <w:sz w:val="24"/>
          <w:szCs w:val="24"/>
        </w:rPr>
      </w:pPr>
      <w:r>
        <w:rPr>
          <w:rFonts w:ascii="Calligraph810 BT" w:hAnsi="Calligraph810 BT"/>
          <w:noProof/>
          <w:sz w:val="24"/>
          <w:szCs w:val="24"/>
          <w:u w:val="single"/>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1062990</wp:posOffset>
            </wp:positionV>
            <wp:extent cx="3343275" cy="1938655"/>
            <wp:effectExtent l="0" t="0" r="9525" b="4445"/>
            <wp:wrapTight wrapText="bothSides">
              <wp:wrapPolygon edited="0">
                <wp:start x="0" y="0"/>
                <wp:lineTo x="0" y="21437"/>
                <wp:lineTo x="21538" y="21437"/>
                <wp:lineTo x="21538" y="0"/>
                <wp:lineTo x="0" y="0"/>
              </wp:wrapPolygon>
            </wp:wrapTight>
            <wp:docPr id="2" name="Picture 2" descr="C:\Users\User\Desktop\bri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rian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55A">
        <w:rPr>
          <w:rFonts w:ascii="Calligraph810 BT" w:hAnsi="Calligraph810 BT"/>
          <w:noProof/>
          <w:sz w:val="24"/>
          <w:szCs w:val="24"/>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1040130</wp:posOffset>
            </wp:positionV>
            <wp:extent cx="2344420" cy="1952625"/>
            <wp:effectExtent l="0" t="0" r="0" b="9525"/>
            <wp:wrapTight wrapText="bothSides">
              <wp:wrapPolygon edited="0">
                <wp:start x="0" y="0"/>
                <wp:lineTo x="0" y="21495"/>
                <wp:lineTo x="21413" y="21495"/>
                <wp:lineTo x="21413" y="0"/>
                <wp:lineTo x="0" y="0"/>
              </wp:wrapPolygon>
            </wp:wrapTight>
            <wp:docPr id="1" name="Picture 1" descr="C:\Users\User\Desktop\br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rian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42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F04">
        <w:rPr>
          <w:rFonts w:ascii="Calligraph810 BT" w:hAnsi="Calligraph810 BT"/>
          <w:sz w:val="24"/>
          <w:szCs w:val="24"/>
        </w:rPr>
        <w:t xml:space="preserve"> </w:t>
      </w:r>
      <w:r w:rsidR="00216F04" w:rsidRPr="00216F04">
        <w:rPr>
          <w:rFonts w:ascii="Calligraph810 BT" w:hAnsi="Calligraph810 BT"/>
          <w:sz w:val="24"/>
          <w:szCs w:val="24"/>
        </w:rPr>
        <w:t>Having messed around with the date</w:t>
      </w:r>
      <w:r w:rsidR="00216F04">
        <w:rPr>
          <w:rFonts w:ascii="Calligraph810 BT" w:hAnsi="Calligraph810 BT"/>
          <w:sz w:val="24"/>
          <w:szCs w:val="24"/>
        </w:rPr>
        <w:t xml:space="preserve"> to avoid </w:t>
      </w:r>
      <w:r w:rsidR="001218CB">
        <w:rPr>
          <w:rFonts w:ascii="Calligraph810 BT" w:hAnsi="Calligraph810 BT"/>
          <w:sz w:val="24"/>
          <w:szCs w:val="24"/>
        </w:rPr>
        <w:t xml:space="preserve">the </w:t>
      </w:r>
      <w:r w:rsidR="00216F04">
        <w:rPr>
          <w:rFonts w:ascii="Calligraph810 BT" w:hAnsi="Calligraph810 BT"/>
          <w:sz w:val="24"/>
          <w:szCs w:val="24"/>
        </w:rPr>
        <w:t xml:space="preserve">bank-holiday week-end, I was pleased that five Friends could join me in </w:t>
      </w:r>
      <w:proofErr w:type="spellStart"/>
      <w:r w:rsidR="00216F04">
        <w:rPr>
          <w:rFonts w:ascii="Calligraph810 BT" w:hAnsi="Calligraph810 BT"/>
          <w:sz w:val="24"/>
          <w:szCs w:val="24"/>
        </w:rPr>
        <w:t>Fittleworth</w:t>
      </w:r>
      <w:proofErr w:type="spellEnd"/>
      <w:r w:rsidR="00216F04">
        <w:rPr>
          <w:rFonts w:ascii="Calligraph810 BT" w:hAnsi="Calligraph810 BT"/>
          <w:sz w:val="24"/>
          <w:szCs w:val="24"/>
        </w:rPr>
        <w:t xml:space="preserve"> in early-June</w:t>
      </w:r>
      <w:r w:rsidR="00D6755A">
        <w:rPr>
          <w:rFonts w:ascii="Calligraph810 BT" w:hAnsi="Calligraph810 BT"/>
          <w:sz w:val="24"/>
          <w:szCs w:val="24"/>
        </w:rPr>
        <w:t>: Hannah and Heather from the Wallingford Vat (or, perhaps, as Hannah is the Froth Blowers’ accountant, the VAT Vat); Jim the L</w:t>
      </w:r>
      <w:r w:rsidR="00CE734F">
        <w:rPr>
          <w:rFonts w:ascii="Calligraph810 BT" w:hAnsi="Calligraph810 BT"/>
          <w:sz w:val="24"/>
          <w:szCs w:val="24"/>
        </w:rPr>
        <w:t xml:space="preserve">arger from the Hat Vat; and Ian, </w:t>
      </w:r>
      <w:r w:rsidR="00D6755A">
        <w:rPr>
          <w:rFonts w:ascii="Calligraph810 BT" w:hAnsi="Calligraph810 BT"/>
          <w:sz w:val="24"/>
          <w:szCs w:val="24"/>
        </w:rPr>
        <w:t>Brian</w:t>
      </w:r>
      <w:r w:rsidR="00CE734F">
        <w:rPr>
          <w:rFonts w:ascii="Calligraph810 BT" w:hAnsi="Calligraph810 BT"/>
          <w:sz w:val="24"/>
          <w:szCs w:val="24"/>
        </w:rPr>
        <w:t xml:space="preserve"> and Chris</w:t>
      </w:r>
      <w:r w:rsidR="00D6755A">
        <w:rPr>
          <w:rFonts w:ascii="Calligraph810 BT" w:hAnsi="Calligraph810 BT"/>
          <w:sz w:val="24"/>
          <w:szCs w:val="24"/>
        </w:rPr>
        <w:t xml:space="preserve"> from the former Holly Lane Vat.</w:t>
      </w:r>
      <w:bookmarkStart w:id="0" w:name="_GoBack"/>
      <w:bookmarkEnd w:id="0"/>
    </w:p>
    <w:p w:rsidR="006F16F7" w:rsidRDefault="006F16F7" w:rsidP="004E1820">
      <w:pPr>
        <w:jc w:val="both"/>
        <w:rPr>
          <w:rFonts w:ascii="Calligraph810 BT" w:hAnsi="Calligraph810 BT"/>
          <w:sz w:val="24"/>
          <w:szCs w:val="24"/>
        </w:rPr>
      </w:pPr>
      <w:r>
        <w:rPr>
          <w:rFonts w:ascii="Calligraph810 BT" w:hAnsi="Calligraph810 BT"/>
          <w:sz w:val="24"/>
          <w:szCs w:val="24"/>
        </w:rPr>
        <w:t xml:space="preserve"> These photographs are courtesy of Brian – and a friendly member-of-staff who learnt how to point the camera in the right direction and press the relevant button. The Swan has changed tenants four times since we first went there in 2006. The last lot seem to have taken what was left of the AOFB memorabilia and all of my ‘permanent loans.’ The present incumbents seem to know what they are doing but I have no doubt Enterprise Inns will ensure that they will be forced to move on sooner rather than later, having relieved them of their life-savings.</w:t>
      </w:r>
    </w:p>
    <w:p w:rsidR="00820F76" w:rsidRDefault="00820F76" w:rsidP="004E1820">
      <w:pPr>
        <w:jc w:val="both"/>
        <w:rPr>
          <w:rFonts w:ascii="Calligraph810 BT" w:hAnsi="Calligraph810 BT"/>
          <w:sz w:val="24"/>
          <w:szCs w:val="24"/>
          <w:u w:val="single"/>
        </w:rPr>
      </w:pPr>
    </w:p>
    <w:p w:rsidR="00820F76" w:rsidRDefault="00820F76" w:rsidP="004E1820">
      <w:pPr>
        <w:jc w:val="both"/>
        <w:rPr>
          <w:rFonts w:ascii="Calligraph810 BT" w:hAnsi="Calligraph810 BT"/>
          <w:sz w:val="24"/>
          <w:szCs w:val="24"/>
          <w:u w:val="single"/>
        </w:rPr>
      </w:pPr>
    </w:p>
    <w:p w:rsidR="00577CCF" w:rsidRDefault="00577CCF" w:rsidP="004E1820">
      <w:pPr>
        <w:jc w:val="both"/>
        <w:rPr>
          <w:rFonts w:ascii="Calligraph810 BT" w:hAnsi="Calligraph810 BT"/>
          <w:sz w:val="24"/>
          <w:szCs w:val="24"/>
          <w:u w:val="single"/>
        </w:rPr>
      </w:pPr>
      <w:r w:rsidRPr="00577CCF">
        <w:rPr>
          <w:rFonts w:ascii="Calligraph810 BT" w:hAnsi="Calligraph810 BT"/>
          <w:sz w:val="24"/>
          <w:szCs w:val="24"/>
          <w:u w:val="single"/>
        </w:rPr>
        <w:t>The F</w:t>
      </w:r>
      <w:r w:rsidR="00525838">
        <w:rPr>
          <w:rFonts w:ascii="Calligraph810 BT" w:hAnsi="Calligraph810 BT"/>
          <w:sz w:val="24"/>
          <w:szCs w:val="24"/>
          <w:u w:val="single"/>
        </w:rPr>
        <w:t>ifteent</w:t>
      </w:r>
      <w:r w:rsidRPr="00577CCF">
        <w:rPr>
          <w:rFonts w:ascii="Calligraph810 BT" w:hAnsi="Calligraph810 BT"/>
          <w:sz w:val="24"/>
          <w:szCs w:val="24"/>
          <w:u w:val="single"/>
        </w:rPr>
        <w:t xml:space="preserve">h Annual </w:t>
      </w:r>
      <w:r>
        <w:rPr>
          <w:rFonts w:ascii="Calligraph810 BT" w:hAnsi="Calligraph810 BT"/>
          <w:sz w:val="24"/>
          <w:szCs w:val="24"/>
          <w:u w:val="single"/>
        </w:rPr>
        <w:t>Reunion</w:t>
      </w:r>
    </w:p>
    <w:p w:rsidR="00820F76" w:rsidRDefault="00820F76" w:rsidP="004E1820">
      <w:pPr>
        <w:jc w:val="both"/>
        <w:rPr>
          <w:rFonts w:ascii="Calligraph810 BT" w:hAnsi="Calligraph810 BT"/>
          <w:sz w:val="24"/>
          <w:szCs w:val="24"/>
          <w:u w:val="single"/>
        </w:rPr>
      </w:pPr>
    </w:p>
    <w:p w:rsidR="00820F76" w:rsidRDefault="001218CB" w:rsidP="004E1820">
      <w:pPr>
        <w:jc w:val="both"/>
        <w:rPr>
          <w:rFonts w:ascii="Calligraph810 BT" w:hAnsi="Calligraph810 BT"/>
          <w:sz w:val="24"/>
          <w:szCs w:val="24"/>
        </w:rPr>
      </w:pPr>
      <w:r>
        <w:rPr>
          <w:rFonts w:ascii="Calligraph810 BT" w:hAnsi="Calligraph810 BT"/>
          <w:sz w:val="24"/>
          <w:szCs w:val="24"/>
        </w:rPr>
        <w:t>The set menu</w:t>
      </w:r>
      <w:r w:rsidR="001D5AA9">
        <w:rPr>
          <w:rFonts w:ascii="Calligraph810 BT" w:hAnsi="Calligraph810 BT"/>
          <w:sz w:val="24"/>
          <w:szCs w:val="24"/>
        </w:rPr>
        <w:t xml:space="preserve"> from T</w:t>
      </w:r>
      <w:r w:rsidR="00820F76">
        <w:rPr>
          <w:rFonts w:ascii="Calligraph810 BT" w:hAnsi="Calligraph810 BT"/>
          <w:sz w:val="24"/>
          <w:szCs w:val="24"/>
        </w:rPr>
        <w:t xml:space="preserve">he Rose, Albert Embankment, </w:t>
      </w:r>
      <w:proofErr w:type="gramStart"/>
      <w:r w:rsidR="00820F76">
        <w:rPr>
          <w:rFonts w:ascii="Calligraph810 BT" w:hAnsi="Calligraph810 BT"/>
          <w:sz w:val="24"/>
          <w:szCs w:val="24"/>
        </w:rPr>
        <w:t>SE1 7</w:t>
      </w:r>
      <w:r w:rsidR="001D5AA9">
        <w:rPr>
          <w:rFonts w:ascii="Calligraph810 BT" w:hAnsi="Calligraph810 BT"/>
          <w:sz w:val="24"/>
          <w:szCs w:val="24"/>
        </w:rPr>
        <w:t>TL</w:t>
      </w:r>
      <w:proofErr w:type="gramEnd"/>
      <w:r>
        <w:rPr>
          <w:rFonts w:ascii="Calligraph810 BT" w:hAnsi="Calligraph810 BT"/>
          <w:sz w:val="24"/>
          <w:szCs w:val="24"/>
        </w:rPr>
        <w:t xml:space="preserve"> is overleaf</w:t>
      </w:r>
      <w:r w:rsidR="001D5AA9">
        <w:rPr>
          <w:rFonts w:ascii="Calligraph810 BT" w:hAnsi="Calligraph810 BT"/>
          <w:sz w:val="24"/>
          <w:szCs w:val="24"/>
        </w:rPr>
        <w:t xml:space="preserve">. Look on </w:t>
      </w:r>
      <w:hyperlink r:id="rId6" w:history="1">
        <w:r w:rsidR="001D5AA9" w:rsidRPr="00820F76">
          <w:rPr>
            <w:rStyle w:val="Hyperlink"/>
            <w:rFonts w:ascii="Calligraph810 BT" w:hAnsi="Calligraph810 BT"/>
            <w:sz w:val="24"/>
            <w:szCs w:val="24"/>
          </w:rPr>
          <w:t>therosepublondon.co.uk</w:t>
        </w:r>
      </w:hyperlink>
      <w:r w:rsidR="001D5AA9">
        <w:rPr>
          <w:rFonts w:ascii="Calligraph810 BT" w:hAnsi="Calligraph810 BT"/>
          <w:sz w:val="24"/>
          <w:szCs w:val="24"/>
        </w:rPr>
        <w:t xml:space="preserve"> for</w:t>
      </w:r>
      <w:r>
        <w:rPr>
          <w:rFonts w:ascii="Calligraph810 BT" w:hAnsi="Calligraph810 BT"/>
          <w:sz w:val="24"/>
          <w:szCs w:val="24"/>
        </w:rPr>
        <w:t xml:space="preserve"> other</w:t>
      </w:r>
      <w:r w:rsidR="001D5AA9">
        <w:rPr>
          <w:rFonts w:ascii="Calligraph810 BT" w:hAnsi="Calligraph810 BT"/>
          <w:sz w:val="24"/>
          <w:szCs w:val="24"/>
        </w:rPr>
        <w:t xml:space="preserve"> details. We need a minimum of £600 for a gr</w:t>
      </w:r>
      <w:r>
        <w:rPr>
          <w:rFonts w:ascii="Calligraph810 BT" w:hAnsi="Calligraph810 BT"/>
          <w:sz w:val="24"/>
          <w:szCs w:val="24"/>
        </w:rPr>
        <w:t>oup booking (e.g. 12 @ £50 - £32.95</w:t>
      </w:r>
      <w:r w:rsidR="001D5AA9">
        <w:rPr>
          <w:rFonts w:ascii="Calligraph810 BT" w:hAnsi="Calligraph810 BT"/>
          <w:sz w:val="24"/>
          <w:szCs w:val="24"/>
        </w:rPr>
        <w:t xml:space="preserve"> + drinks)</w:t>
      </w:r>
      <w:r w:rsidR="007A0943">
        <w:rPr>
          <w:rFonts w:ascii="Calligraph810 BT" w:hAnsi="Calligraph810 BT"/>
          <w:sz w:val="24"/>
          <w:szCs w:val="24"/>
        </w:rPr>
        <w:t xml:space="preserve"> – pay on the day</w:t>
      </w:r>
      <w:r w:rsidR="001D5AA9">
        <w:rPr>
          <w:rFonts w:ascii="Calligraph810 BT" w:hAnsi="Calligraph810 BT"/>
          <w:sz w:val="24"/>
          <w:szCs w:val="24"/>
        </w:rPr>
        <w:t xml:space="preserve">. </w:t>
      </w:r>
    </w:p>
    <w:p w:rsidR="00577CCF" w:rsidRDefault="001D5AA9" w:rsidP="004E1820">
      <w:pPr>
        <w:jc w:val="both"/>
        <w:rPr>
          <w:rFonts w:ascii="Calligraph810 BT" w:hAnsi="Calligraph810 BT"/>
          <w:sz w:val="24"/>
          <w:szCs w:val="24"/>
        </w:rPr>
      </w:pPr>
      <w:r>
        <w:rPr>
          <w:rFonts w:ascii="Calligraph810 BT" w:hAnsi="Calligraph810 BT"/>
          <w:sz w:val="24"/>
          <w:szCs w:val="24"/>
        </w:rPr>
        <w:t>I will confirm the b</w:t>
      </w:r>
      <w:r w:rsidR="006D234B">
        <w:rPr>
          <w:rFonts w:ascii="Calligraph810 BT" w:hAnsi="Calligraph810 BT"/>
          <w:sz w:val="24"/>
          <w:szCs w:val="24"/>
        </w:rPr>
        <w:t xml:space="preserve">ooking </w:t>
      </w:r>
      <w:r w:rsidR="007A0943">
        <w:rPr>
          <w:rFonts w:ascii="Calligraph810 BT" w:hAnsi="Calligraph810 BT"/>
          <w:sz w:val="24"/>
          <w:szCs w:val="24"/>
        </w:rPr>
        <w:t>on this basis</w:t>
      </w:r>
      <w:r w:rsidR="001218CB">
        <w:rPr>
          <w:rFonts w:ascii="Calligraph810 BT" w:hAnsi="Calligraph810 BT"/>
          <w:sz w:val="24"/>
          <w:szCs w:val="24"/>
        </w:rPr>
        <w:t xml:space="preserve"> –</w:t>
      </w:r>
      <w:r w:rsidR="006D234B">
        <w:rPr>
          <w:rFonts w:ascii="Calligraph810 BT" w:hAnsi="Calligraph810 BT"/>
          <w:sz w:val="24"/>
          <w:szCs w:val="24"/>
        </w:rPr>
        <w:t xml:space="preserve"> let me know </w:t>
      </w:r>
      <w:r w:rsidR="007A0943">
        <w:rPr>
          <w:rFonts w:ascii="Calligraph810 BT" w:hAnsi="Calligraph810 BT"/>
          <w:sz w:val="24"/>
          <w:szCs w:val="24"/>
        </w:rPr>
        <w:t xml:space="preserve">definite (liable to pay!) </w:t>
      </w:r>
      <w:r w:rsidR="001218CB">
        <w:rPr>
          <w:rFonts w:ascii="Calligraph810 BT" w:hAnsi="Calligraph810 BT"/>
          <w:sz w:val="24"/>
          <w:szCs w:val="24"/>
        </w:rPr>
        <w:t>names and numbers a.s.a.p.:</w:t>
      </w:r>
      <w:r w:rsidR="007A0943">
        <w:rPr>
          <w:rFonts w:ascii="Calligraph810 BT" w:hAnsi="Calligraph810 BT"/>
          <w:sz w:val="24"/>
          <w:szCs w:val="24"/>
        </w:rPr>
        <w:t xml:space="preserve"> </w:t>
      </w:r>
      <w:r w:rsidR="001218CB">
        <w:rPr>
          <w:rFonts w:ascii="Calligraph810 BT" w:hAnsi="Calligraph810 BT"/>
          <w:sz w:val="24"/>
          <w:szCs w:val="24"/>
        </w:rPr>
        <w:t xml:space="preserve"> </w:t>
      </w:r>
      <w:r w:rsidR="00820F76">
        <w:rPr>
          <w:rFonts w:ascii="Calligraph810 BT" w:hAnsi="Calligraph810 BT"/>
          <w:sz w:val="24"/>
          <w:szCs w:val="24"/>
        </w:rPr>
        <w:t xml:space="preserve">   </w:t>
      </w:r>
      <w:r w:rsidR="001218CB">
        <w:rPr>
          <w:rFonts w:ascii="Calligraph810 BT" w:hAnsi="Calligraph810 BT"/>
          <w:sz w:val="24"/>
          <w:szCs w:val="24"/>
        </w:rPr>
        <w:t xml:space="preserve">07525 100644   </w:t>
      </w:r>
      <w:r w:rsidR="00820F76">
        <w:rPr>
          <w:rFonts w:ascii="Calligraph810 BT" w:hAnsi="Calligraph810 BT"/>
          <w:sz w:val="24"/>
          <w:szCs w:val="24"/>
        </w:rPr>
        <w:t xml:space="preserve">         </w:t>
      </w:r>
      <w:r w:rsidR="001218CB">
        <w:rPr>
          <w:rFonts w:ascii="Calligraph810 BT" w:hAnsi="Calligraph810 BT"/>
          <w:sz w:val="24"/>
          <w:szCs w:val="24"/>
        </w:rPr>
        <w:t xml:space="preserve">    </w:t>
      </w:r>
      <w:r w:rsidR="007A0943">
        <w:rPr>
          <w:rFonts w:ascii="Calligraph810 BT" w:hAnsi="Calligraph810 BT"/>
          <w:sz w:val="24"/>
          <w:szCs w:val="24"/>
        </w:rPr>
        <w:t>finwood40@btinternet.com</w:t>
      </w:r>
    </w:p>
    <w:p w:rsidR="007A0943" w:rsidRDefault="007A0943" w:rsidP="004E1820">
      <w:pPr>
        <w:jc w:val="both"/>
        <w:rPr>
          <w:rFonts w:ascii="Calligraph810 BT" w:hAnsi="Calligraph810 BT"/>
          <w:b/>
          <w:sz w:val="24"/>
          <w:szCs w:val="24"/>
        </w:rPr>
      </w:pPr>
      <w:r w:rsidRPr="007A0943">
        <w:rPr>
          <w:rFonts w:ascii="Calligraph810 BT" w:hAnsi="Calligraph810 BT"/>
          <w:b/>
          <w:sz w:val="24"/>
          <w:szCs w:val="24"/>
        </w:rPr>
        <w:lastRenderedPageBreak/>
        <w:t>FOFB LUNCH</w:t>
      </w:r>
    </w:p>
    <w:p w:rsidR="007A0943" w:rsidRDefault="001218CB" w:rsidP="004E1820">
      <w:pPr>
        <w:jc w:val="both"/>
        <w:rPr>
          <w:rFonts w:ascii="Calligraph810 BT" w:hAnsi="Calligraph810 BT"/>
          <w:b/>
          <w:sz w:val="24"/>
          <w:szCs w:val="24"/>
        </w:rPr>
      </w:pPr>
      <w:r w:rsidRPr="007A0943">
        <w:rPr>
          <w:rFonts w:ascii="Calligraph810 BT" w:hAnsi="Calligraph810 BT"/>
          <w:b/>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545465</wp:posOffset>
            </wp:positionV>
            <wp:extent cx="5692140" cy="7924800"/>
            <wp:effectExtent l="0" t="0" r="3810" b="0"/>
            <wp:wrapTight wrapText="bothSides">
              <wp:wrapPolygon edited="0">
                <wp:start x="0" y="0"/>
                <wp:lineTo x="0" y="21548"/>
                <wp:lineTo x="21542" y="21548"/>
                <wp:lineTo x="21542" y="0"/>
                <wp:lineTo x="0" y="0"/>
              </wp:wrapPolygon>
            </wp:wrapTight>
            <wp:docPr id="3" name="Picture 3" descr="C:\Users\User\Desktop\Rose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e Men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2140" cy="79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943">
        <w:rPr>
          <w:rFonts w:ascii="Calligraph810 BT" w:hAnsi="Calligraph810 BT"/>
          <w:b/>
          <w:sz w:val="24"/>
          <w:szCs w:val="24"/>
        </w:rPr>
        <w:t>The Rose: Saturday 26</w:t>
      </w:r>
      <w:r w:rsidR="007A0943" w:rsidRPr="007A0943">
        <w:rPr>
          <w:rFonts w:ascii="Calligraph810 BT" w:hAnsi="Calligraph810 BT"/>
          <w:b/>
          <w:sz w:val="24"/>
          <w:szCs w:val="24"/>
          <w:vertAlign w:val="superscript"/>
        </w:rPr>
        <w:t>th</w:t>
      </w:r>
      <w:r w:rsidR="007A0943">
        <w:rPr>
          <w:rFonts w:ascii="Calligraph810 BT" w:hAnsi="Calligraph810 BT"/>
          <w:b/>
          <w:sz w:val="24"/>
          <w:szCs w:val="24"/>
        </w:rPr>
        <w:t xml:space="preserve"> October: 12:15 for 1300 hrs: carriages at 15:15 hrs.</w:t>
      </w:r>
    </w:p>
    <w:p w:rsidR="001218CB" w:rsidRPr="005814E1" w:rsidRDefault="005814E1" w:rsidP="004E1820">
      <w:pPr>
        <w:jc w:val="both"/>
        <w:rPr>
          <w:rFonts w:ascii="Calligraph810 BT" w:hAnsi="Calligraph810 BT"/>
          <w:sz w:val="24"/>
          <w:szCs w:val="24"/>
        </w:rPr>
      </w:pPr>
      <w:r>
        <w:rPr>
          <w:rFonts w:ascii="Calligraph810 BT" w:hAnsi="Calligraph810 BT"/>
          <w:sz w:val="24"/>
          <w:szCs w:val="24"/>
        </w:rPr>
        <w:t>Choose by number: I am going for S5/M1/D1 (two courses if you prefer)</w:t>
      </w:r>
    </w:p>
    <w:sectPr w:rsidR="001218CB" w:rsidRPr="00581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810 BT">
    <w:altName w:val="Georgia"/>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D2"/>
    <w:rsid w:val="001218CB"/>
    <w:rsid w:val="001D5AA9"/>
    <w:rsid w:val="00216F04"/>
    <w:rsid w:val="00334353"/>
    <w:rsid w:val="004E1820"/>
    <w:rsid w:val="00525838"/>
    <w:rsid w:val="00577CCF"/>
    <w:rsid w:val="005814E1"/>
    <w:rsid w:val="006D234B"/>
    <w:rsid w:val="006F16F7"/>
    <w:rsid w:val="007A0943"/>
    <w:rsid w:val="00820F76"/>
    <w:rsid w:val="00C645D2"/>
    <w:rsid w:val="00CE734F"/>
    <w:rsid w:val="00D640C4"/>
    <w:rsid w:val="00D6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481C-4124-4D7E-BC98-5C5E1BA2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4B"/>
    <w:rPr>
      <w:rFonts w:ascii="Segoe UI" w:hAnsi="Segoe UI" w:cs="Segoe UI"/>
      <w:sz w:val="18"/>
      <w:szCs w:val="18"/>
    </w:rPr>
  </w:style>
  <w:style w:type="character" w:styleId="Hyperlink">
    <w:name w:val="Hyperlink"/>
    <w:basedOn w:val="DefaultParagraphFont"/>
    <w:uiPriority w:val="99"/>
    <w:unhideWhenUsed/>
    <w:rsid w:val="00820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osepublondon.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cp:lastPrinted>2019-09-17T17:16:00Z</cp:lastPrinted>
  <dcterms:created xsi:type="dcterms:W3CDTF">2019-09-17T15:18:00Z</dcterms:created>
  <dcterms:modified xsi:type="dcterms:W3CDTF">2019-09-30T19:04:00Z</dcterms:modified>
</cp:coreProperties>
</file>