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DB" w:rsidRDefault="00FC660C" w:rsidP="00FC660C">
      <w:pPr>
        <w:jc w:val="center"/>
        <w:rPr>
          <w:rFonts w:ascii="Tango BT" w:hAnsi="Tango BT"/>
          <w:sz w:val="32"/>
          <w:szCs w:val="32"/>
        </w:rPr>
      </w:pPr>
      <w:r w:rsidRPr="00F32611">
        <w:rPr>
          <w:rFonts w:ascii="Tango BT" w:hAnsi="Tango BT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628650</wp:posOffset>
            </wp:positionV>
            <wp:extent cx="6438900" cy="4095750"/>
            <wp:effectExtent l="0" t="0" r="0" b="0"/>
            <wp:wrapTight wrapText="bothSides">
              <wp:wrapPolygon edited="0">
                <wp:start x="0" y="0"/>
                <wp:lineTo x="0" y="21500"/>
                <wp:lineTo x="21536" y="21500"/>
                <wp:lineTo x="21536" y="0"/>
                <wp:lineTo x="0" y="0"/>
              </wp:wrapPolygon>
            </wp:wrapTight>
            <wp:docPr id="1" name="Picture 1" descr="C:\Users\User\Desktop\Birmingham Gazette 6 Oct 1926 Midland 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irmingham Gazette 6 Oct 1926 Midland V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611" w:rsidRPr="00F32611">
        <w:rPr>
          <w:rFonts w:ascii="Tango BT" w:hAnsi="Tango BT"/>
          <w:sz w:val="56"/>
          <w:szCs w:val="56"/>
        </w:rPr>
        <w:t>FRIENDS OF THE</w:t>
      </w:r>
      <w:bookmarkStart w:id="0" w:name="_GoBack"/>
      <w:bookmarkEnd w:id="0"/>
      <w:r w:rsidR="00F32611" w:rsidRPr="00F32611">
        <w:rPr>
          <w:rFonts w:ascii="Tango BT" w:hAnsi="Tango BT"/>
          <w:sz w:val="56"/>
          <w:szCs w:val="56"/>
        </w:rPr>
        <w:t xml:space="preserve"> FROTH BLOWERS</w:t>
      </w:r>
    </w:p>
    <w:p w:rsidR="00F32611" w:rsidRPr="00F32611" w:rsidRDefault="00F326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NEWSLETTER </w:t>
      </w:r>
      <w:r w:rsidR="00FC660C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NO. 53                                                 WINTER 2019</w:t>
      </w:r>
    </w:p>
    <w:p w:rsidR="00F32611" w:rsidRDefault="00084B08" w:rsidP="00084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ninety years have passed since these Birmingham gentlemen were raising their tankards to drink the health of Bert Temple and Sir Alfred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Fripp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Among their number were ‘Hal’ Turner and his father (a Director of </w:t>
      </w:r>
      <w:r w:rsidR="00246FE6">
        <w:rPr>
          <w:rFonts w:ascii="Times New Roman" w:hAnsi="Times New Roman" w:cs="Times New Roman"/>
          <w:sz w:val="24"/>
          <w:szCs w:val="24"/>
        </w:rPr>
        <w:t>Turner &amp; Simpson)</w:t>
      </w:r>
      <w:r w:rsidR="00E17755">
        <w:rPr>
          <w:rFonts w:ascii="Times New Roman" w:hAnsi="Times New Roman" w:cs="Times New Roman"/>
          <w:sz w:val="24"/>
          <w:szCs w:val="24"/>
        </w:rPr>
        <w:t>.</w:t>
      </w:r>
    </w:p>
    <w:p w:rsidR="00FC660C" w:rsidRPr="00F32611" w:rsidRDefault="00FC660C" w:rsidP="00084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611" w:rsidRDefault="00E17755" w:rsidP="00E17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With apologies to Janine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whose copyrighted photographs these are, I give you a portrait of ‘Hal’ taken by her for her book “Vulcan’s Forge” (a copy of </w:t>
      </w:r>
      <w:r w:rsidR="00D31BB4">
        <w:rPr>
          <w:rFonts w:ascii="Times New Roman" w:hAnsi="Times New Roman" w:cs="Times New Roman"/>
          <w:sz w:val="24"/>
          <w:szCs w:val="24"/>
        </w:rPr>
        <w:t>which I hope to buy)</w:t>
      </w:r>
      <w:r>
        <w:rPr>
          <w:rFonts w:ascii="Times New Roman" w:hAnsi="Times New Roman" w:cs="Times New Roman"/>
          <w:sz w:val="24"/>
          <w:szCs w:val="24"/>
        </w:rPr>
        <w:t xml:space="preserve">. They are of him and the Turner &amp; Simpson’s works in the 1970’s. I am guessing that the portrait by which he is standing is of his eponymous father. Their </w:t>
      </w:r>
      <w:r w:rsidR="00D31BB4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 xml:space="preserve"> in the 1911 Census, when ‘Hal’ was a child, was </w:t>
      </w:r>
      <w:r w:rsidR="00D31BB4">
        <w:rPr>
          <w:rFonts w:ascii="Times New Roman" w:hAnsi="Times New Roman" w:cs="Times New Roman"/>
          <w:sz w:val="24"/>
          <w:szCs w:val="24"/>
        </w:rPr>
        <w:t xml:space="preserve">in Highbury Road on the </w:t>
      </w:r>
      <w:proofErr w:type="spellStart"/>
      <w:proofErr w:type="gramStart"/>
      <w:r w:rsidR="00D31BB4">
        <w:rPr>
          <w:rFonts w:ascii="Times New Roman" w:hAnsi="Times New Roman" w:cs="Times New Roman"/>
          <w:sz w:val="24"/>
          <w:szCs w:val="24"/>
        </w:rPr>
        <w:t>Streetly</w:t>
      </w:r>
      <w:proofErr w:type="spellEnd"/>
      <w:proofErr w:type="gramEnd"/>
      <w:r w:rsidR="00D31BB4">
        <w:rPr>
          <w:rFonts w:ascii="Times New Roman" w:hAnsi="Times New Roman" w:cs="Times New Roman"/>
          <w:sz w:val="24"/>
          <w:szCs w:val="24"/>
        </w:rPr>
        <w:t xml:space="preserve"> village edge of Sutton Park, as exclusive then as it is now. Janine </w:t>
      </w:r>
      <w:proofErr w:type="spellStart"/>
      <w:r w:rsidR="00D31BB4">
        <w:rPr>
          <w:rFonts w:ascii="Times New Roman" w:hAnsi="Times New Roman" w:cs="Times New Roman"/>
          <w:sz w:val="24"/>
          <w:szCs w:val="24"/>
        </w:rPr>
        <w:t>Wiedel’s</w:t>
      </w:r>
      <w:proofErr w:type="spellEnd"/>
      <w:r w:rsidR="00D31BB4">
        <w:rPr>
          <w:rFonts w:ascii="Times New Roman" w:hAnsi="Times New Roman" w:cs="Times New Roman"/>
          <w:sz w:val="24"/>
          <w:szCs w:val="24"/>
        </w:rPr>
        <w:t xml:space="preserve"> links to ‘Turner and Simpson’ include the ‘Birmingham Medal Company’ which suggests that ‘Hal’ merged it with the parent firm after he took over.</w:t>
      </w:r>
    </w:p>
    <w:p w:rsidR="00FC660C" w:rsidRDefault="00FC660C" w:rsidP="00E177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660C" w:rsidRDefault="00FC660C" w:rsidP="00E177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200660</wp:posOffset>
            </wp:positionV>
            <wp:extent cx="3171825" cy="2131695"/>
            <wp:effectExtent l="0" t="0" r="9525" b="1905"/>
            <wp:wrapTight wrapText="bothSides">
              <wp:wrapPolygon edited="0">
                <wp:start x="0" y="0"/>
                <wp:lineTo x="0" y="21426"/>
                <wp:lineTo x="21535" y="21426"/>
                <wp:lineTo x="21535" y="0"/>
                <wp:lineTo x="0" y="0"/>
              </wp:wrapPolygon>
            </wp:wrapTight>
            <wp:docPr id="2" name="Picture 2" descr="C:\Users\User\Desktop\I0000wqNECwn3Vf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0000wqNECwn3VfI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60C" w:rsidRDefault="00FC660C" w:rsidP="00E177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3590925</wp:posOffset>
            </wp:positionH>
            <wp:positionV relativeFrom="paragraph">
              <wp:posOffset>11430</wp:posOffset>
            </wp:positionV>
            <wp:extent cx="3199765" cy="2148840"/>
            <wp:effectExtent l="0" t="0" r="635" b="3810"/>
            <wp:wrapTight wrapText="bothSides">
              <wp:wrapPolygon edited="0">
                <wp:start x="0" y="0"/>
                <wp:lineTo x="0" y="21447"/>
                <wp:lineTo x="21476" y="21447"/>
                <wp:lineTo x="21476" y="0"/>
                <wp:lineTo x="0" y="0"/>
              </wp:wrapPolygon>
            </wp:wrapTight>
            <wp:docPr id="3" name="Picture 3" descr="C:\Users\User\Desktop\I0000Ds1CYTZ7lY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0000Ds1CYTZ7lY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60C" w:rsidRDefault="00FC660C" w:rsidP="00E177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660C" w:rsidRDefault="00FC660C" w:rsidP="00E177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660C" w:rsidRDefault="00FC660C" w:rsidP="00E177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660C" w:rsidRDefault="00FC660C" w:rsidP="00E177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660C" w:rsidRDefault="00FC660C" w:rsidP="00E177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660C" w:rsidRDefault="00FC660C" w:rsidP="00E177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660C" w:rsidRDefault="00FC660C" w:rsidP="00E177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660C" w:rsidRDefault="00FC660C" w:rsidP="00E177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660C" w:rsidRDefault="00FC660C" w:rsidP="00E177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660C" w:rsidRDefault="00FC660C" w:rsidP="00E177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660C" w:rsidRDefault="00FC660C" w:rsidP="00E177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3A51" w:rsidRDefault="00EB3A51" w:rsidP="00E177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A51">
        <w:rPr>
          <w:rFonts w:ascii="Times New Roman" w:hAnsi="Times New Roman" w:cs="Times New Roman"/>
          <w:sz w:val="24"/>
          <w:szCs w:val="24"/>
          <w:u w:val="single"/>
        </w:rPr>
        <w:lastRenderedPageBreak/>
        <w:t>Some interesting Outlets for Froth Blowers’ Beers.</w:t>
      </w:r>
    </w:p>
    <w:p w:rsidR="00FC660C" w:rsidRDefault="00FC660C" w:rsidP="00E177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3A51" w:rsidRDefault="00836FFF" w:rsidP="00E17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A51">
        <w:rPr>
          <w:rFonts w:ascii="Times New Roman" w:hAnsi="Times New Roman" w:cs="Times New Roman"/>
          <w:sz w:val="24"/>
          <w:szCs w:val="24"/>
        </w:rPr>
        <w:t>Our website (</w:t>
      </w:r>
      <w:hyperlink r:id="rId7" w:history="1">
        <w:r w:rsidR="00EB3A51" w:rsidRPr="00105F15">
          <w:rPr>
            <w:rStyle w:val="Hyperlink"/>
            <w:rFonts w:ascii="Times New Roman" w:hAnsi="Times New Roman" w:cs="Times New Roman"/>
            <w:sz w:val="24"/>
            <w:szCs w:val="24"/>
          </w:rPr>
          <w:t>www.frothblowersbrewing.com</w:t>
        </w:r>
      </w:hyperlink>
      <w:r w:rsidR="00EB3A51">
        <w:rPr>
          <w:rFonts w:ascii="Times New Roman" w:hAnsi="Times New Roman" w:cs="Times New Roman"/>
          <w:sz w:val="24"/>
          <w:szCs w:val="24"/>
        </w:rPr>
        <w:t>) contains a list of some of our more regular customers, all of whom have their own virtues – other than selling our beer – but here are a few that it is worth taking a detour to find</w:t>
      </w:r>
      <w:r w:rsidR="009E61B9">
        <w:rPr>
          <w:rFonts w:ascii="Times New Roman" w:hAnsi="Times New Roman" w:cs="Times New Roman"/>
          <w:sz w:val="24"/>
          <w:szCs w:val="24"/>
        </w:rPr>
        <w:t>,</w:t>
      </w:r>
      <w:r w:rsidR="00EB3A51">
        <w:rPr>
          <w:rFonts w:ascii="Times New Roman" w:hAnsi="Times New Roman" w:cs="Times New Roman"/>
          <w:sz w:val="24"/>
          <w:szCs w:val="24"/>
        </w:rPr>
        <w:t xml:space="preserve"> even if an FBBC beer is not on offer:</w:t>
      </w:r>
    </w:p>
    <w:p w:rsidR="00FC660C" w:rsidRDefault="00FC660C" w:rsidP="00E17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A51" w:rsidRDefault="009E61B9" w:rsidP="00E17755">
      <w:pPr>
        <w:jc w:val="both"/>
        <w:rPr>
          <w:rFonts w:ascii="Times New Roman" w:hAnsi="Times New Roman" w:cs="Times New Roman"/>
          <w:sz w:val="24"/>
          <w:szCs w:val="24"/>
        </w:rPr>
      </w:pPr>
      <w:r w:rsidRPr="00836FFF">
        <w:rPr>
          <w:rFonts w:ascii="Times New Roman" w:hAnsi="Times New Roman" w:cs="Times New Roman"/>
          <w:b/>
          <w:sz w:val="24"/>
          <w:szCs w:val="24"/>
        </w:rPr>
        <w:t>White Horse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Hedgerley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(by Junction 2 of the M40) – a gem which every ‘proper pub’ aficionado should have visited: if not, go now.</w:t>
      </w:r>
    </w:p>
    <w:p w:rsidR="009E61B9" w:rsidRDefault="00836FFF" w:rsidP="00E17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 of Liberty,</w:t>
      </w:r>
      <w:r w:rsidR="009E61B9" w:rsidRPr="00836FFF">
        <w:rPr>
          <w:rFonts w:ascii="Times New Roman" w:hAnsi="Times New Roman" w:cs="Times New Roman"/>
          <w:b/>
          <w:sz w:val="24"/>
          <w:szCs w:val="24"/>
        </w:rPr>
        <w:t xml:space="preserve"> Peace and Plenty</w:t>
      </w:r>
      <w:r w:rsidR="009E6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61B9">
        <w:rPr>
          <w:rFonts w:ascii="Times New Roman" w:hAnsi="Times New Roman" w:cs="Times New Roman"/>
          <w:sz w:val="24"/>
          <w:szCs w:val="24"/>
        </w:rPr>
        <w:t>Heronsgate</w:t>
      </w:r>
      <w:proofErr w:type="spellEnd"/>
      <w:r w:rsidR="009E61B9">
        <w:rPr>
          <w:rFonts w:ascii="Times New Roman" w:hAnsi="Times New Roman" w:cs="Times New Roman"/>
          <w:sz w:val="24"/>
          <w:szCs w:val="24"/>
        </w:rPr>
        <w:t xml:space="preserve"> (by Junction 17 of the M25) – not as “idyllic” as the White Horse</w:t>
      </w:r>
      <w:r>
        <w:rPr>
          <w:rFonts w:ascii="Times New Roman" w:hAnsi="Times New Roman" w:cs="Times New Roman"/>
          <w:sz w:val="24"/>
          <w:szCs w:val="24"/>
        </w:rPr>
        <w:t xml:space="preserve"> but equally surprising in its arboreal setting, so close to the motorway.</w:t>
      </w:r>
    </w:p>
    <w:p w:rsidR="00836FFF" w:rsidRDefault="00836FFF" w:rsidP="00E17755">
      <w:pPr>
        <w:jc w:val="both"/>
        <w:rPr>
          <w:rFonts w:ascii="Times New Roman" w:hAnsi="Times New Roman" w:cs="Times New Roman"/>
          <w:sz w:val="24"/>
          <w:szCs w:val="24"/>
        </w:rPr>
      </w:pPr>
      <w:r w:rsidRPr="00836FFF">
        <w:rPr>
          <w:rFonts w:ascii="Times New Roman" w:hAnsi="Times New Roman" w:cs="Times New Roman"/>
          <w:b/>
          <w:sz w:val="24"/>
          <w:szCs w:val="24"/>
        </w:rPr>
        <w:t>Queens Head</w:t>
      </w:r>
      <w:r>
        <w:rPr>
          <w:rFonts w:ascii="Times New Roman" w:hAnsi="Times New Roman" w:cs="Times New Roman"/>
          <w:sz w:val="24"/>
          <w:szCs w:val="24"/>
        </w:rPr>
        <w:t xml:space="preserve"> at Newton, south of Cambridge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Adnams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barrel + a guest (not often one of ours) and dripping on toast for lunch in one or other of its eclectically-furnished rooms.</w:t>
      </w:r>
    </w:p>
    <w:p w:rsidR="00836FFF" w:rsidRDefault="00836FFF" w:rsidP="00E17755">
      <w:pPr>
        <w:jc w:val="both"/>
        <w:rPr>
          <w:rFonts w:ascii="Times New Roman" w:hAnsi="Times New Roman" w:cs="Times New Roman"/>
          <w:sz w:val="24"/>
          <w:szCs w:val="24"/>
        </w:rPr>
      </w:pPr>
      <w:r w:rsidRPr="00836FFF">
        <w:rPr>
          <w:rFonts w:ascii="Times New Roman" w:hAnsi="Times New Roman" w:cs="Times New Roman"/>
          <w:b/>
          <w:sz w:val="24"/>
          <w:szCs w:val="24"/>
        </w:rPr>
        <w:t>Green Man</w:t>
      </w:r>
      <w:r>
        <w:rPr>
          <w:rFonts w:ascii="Times New Roman" w:hAnsi="Times New Roman" w:cs="Times New Roman"/>
          <w:sz w:val="24"/>
          <w:szCs w:val="24"/>
        </w:rPr>
        <w:t xml:space="preserve">, Leighton </w:t>
      </w:r>
      <w:proofErr w:type="spellStart"/>
      <w:r>
        <w:rPr>
          <w:rFonts w:ascii="Times New Roman" w:hAnsi="Times New Roman" w:cs="Times New Roman"/>
          <w:sz w:val="24"/>
          <w:szCs w:val="24"/>
        </w:rPr>
        <w:t>Bromswold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(by Junction 17 of the A14) – an easy-to-find survivor from the days when every village had a pub like it</w:t>
      </w:r>
      <w:r w:rsidR="004441D4">
        <w:rPr>
          <w:rFonts w:ascii="Times New Roman" w:hAnsi="Times New Roman" w:cs="Times New Roman"/>
          <w:sz w:val="24"/>
          <w:szCs w:val="24"/>
        </w:rPr>
        <w:t>.</w:t>
      </w:r>
    </w:p>
    <w:p w:rsidR="00796634" w:rsidRDefault="00796634" w:rsidP="00E177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634">
        <w:rPr>
          <w:rFonts w:ascii="Times New Roman" w:hAnsi="Times New Roman" w:cs="Times New Roman"/>
          <w:b/>
          <w:sz w:val="24"/>
          <w:szCs w:val="24"/>
        </w:rPr>
        <w:t>Frothblowers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Werrington (north Peterborough) – award-winning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micropub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41D4" w:rsidRDefault="004441D4" w:rsidP="00E177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1D4">
        <w:rPr>
          <w:rFonts w:ascii="Times New Roman" w:hAnsi="Times New Roman" w:cs="Times New Roman"/>
          <w:b/>
          <w:sz w:val="24"/>
          <w:szCs w:val="24"/>
        </w:rPr>
        <w:t>Marlpool</w:t>
      </w:r>
      <w:proofErr w:type="spellEnd"/>
      <w:r w:rsidRPr="004441D4">
        <w:rPr>
          <w:rFonts w:ascii="Times New Roman" w:hAnsi="Times New Roman" w:cs="Times New Roman"/>
          <w:b/>
          <w:sz w:val="24"/>
          <w:szCs w:val="24"/>
        </w:rPr>
        <w:t xml:space="preserve"> Brewery Tap</w:t>
      </w:r>
      <w:r>
        <w:rPr>
          <w:rFonts w:ascii="Times New Roman" w:hAnsi="Times New Roman" w:cs="Times New Roman"/>
          <w:sz w:val="24"/>
          <w:szCs w:val="24"/>
        </w:rPr>
        <w:t xml:space="preserve"> (behind the Queens Head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Heanor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Ilkeston road) – open Friday to Sunday, selling its own beers and a few others from pump and cask: not to be missed!</w:t>
      </w:r>
    </w:p>
    <w:p w:rsidR="004441D4" w:rsidRDefault="004441D4" w:rsidP="00E17755">
      <w:pPr>
        <w:jc w:val="both"/>
        <w:rPr>
          <w:rFonts w:ascii="Times New Roman" w:hAnsi="Times New Roman" w:cs="Times New Roman"/>
          <w:sz w:val="24"/>
          <w:szCs w:val="24"/>
        </w:rPr>
      </w:pPr>
      <w:r w:rsidRPr="004441D4">
        <w:rPr>
          <w:rFonts w:ascii="Times New Roman" w:hAnsi="Times New Roman" w:cs="Times New Roman"/>
          <w:b/>
          <w:sz w:val="24"/>
          <w:szCs w:val="24"/>
        </w:rPr>
        <w:t>Dewdrop</w:t>
      </w:r>
      <w:r>
        <w:rPr>
          <w:rFonts w:ascii="Times New Roman" w:hAnsi="Times New Roman" w:cs="Times New Roman"/>
          <w:sz w:val="24"/>
          <w:szCs w:val="24"/>
        </w:rPr>
        <w:t>, Ilkeston (by the re-opened railway station) – good beer-selection in an unaltered ‘Station Hotel’ sort of pub.</w:t>
      </w:r>
    </w:p>
    <w:p w:rsidR="005F75BA" w:rsidRDefault="005F75BA" w:rsidP="00E17755">
      <w:pPr>
        <w:jc w:val="both"/>
        <w:rPr>
          <w:rFonts w:ascii="Times New Roman" w:hAnsi="Times New Roman" w:cs="Times New Roman"/>
          <w:sz w:val="24"/>
          <w:szCs w:val="24"/>
        </w:rPr>
      </w:pPr>
      <w:r w:rsidRPr="005F75BA">
        <w:rPr>
          <w:rFonts w:ascii="Times New Roman" w:hAnsi="Times New Roman" w:cs="Times New Roman"/>
          <w:b/>
          <w:sz w:val="24"/>
          <w:szCs w:val="24"/>
        </w:rPr>
        <w:t>Quiet Woman</w:t>
      </w:r>
      <w:r>
        <w:rPr>
          <w:rFonts w:ascii="Times New Roman" w:hAnsi="Times New Roman" w:cs="Times New Roman"/>
          <w:sz w:val="24"/>
          <w:szCs w:val="24"/>
        </w:rPr>
        <w:t xml:space="preserve">, Earl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Sterndale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(south of Buxton) – incredibly basic farmers’ pub which might take our beers soon. A month ago it had </w:t>
      </w:r>
      <w:proofErr w:type="spellStart"/>
      <w:r>
        <w:rPr>
          <w:rFonts w:ascii="Times New Roman" w:hAnsi="Times New Roman" w:cs="Times New Roman"/>
          <w:sz w:val="24"/>
          <w:szCs w:val="24"/>
        </w:rPr>
        <w:t>Owd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Roger on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handpump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The </w:t>
      </w:r>
      <w:r w:rsidRPr="005F75BA">
        <w:rPr>
          <w:rFonts w:ascii="Times New Roman" w:hAnsi="Times New Roman" w:cs="Times New Roman"/>
          <w:b/>
          <w:sz w:val="24"/>
          <w:szCs w:val="24"/>
        </w:rPr>
        <w:t>Roebuck</w:t>
      </w:r>
      <w:r>
        <w:rPr>
          <w:rFonts w:ascii="Times New Roman" w:hAnsi="Times New Roman" w:cs="Times New Roman"/>
          <w:sz w:val="24"/>
          <w:szCs w:val="24"/>
        </w:rPr>
        <w:t xml:space="preserve"> in the next village (</w:t>
      </w:r>
      <w:proofErr w:type="spellStart"/>
      <w:r>
        <w:rPr>
          <w:rFonts w:ascii="Times New Roman" w:hAnsi="Times New Roman" w:cs="Times New Roman"/>
          <w:sz w:val="24"/>
          <w:szCs w:val="24"/>
        </w:rPr>
        <w:t>Crowdecote</w:t>
      </w:r>
      <w:proofErr w:type="spellEnd"/>
      <w:r>
        <w:rPr>
          <w:rFonts w:ascii="Times New Roman" w:hAnsi="Times New Roman" w:cs="Times New Roman"/>
          <w:sz w:val="24"/>
          <w:szCs w:val="24"/>
        </w:rPr>
        <w:t>) does take our beers.</w:t>
      </w:r>
    </w:p>
    <w:p w:rsidR="005F75BA" w:rsidRDefault="005F75BA" w:rsidP="00E17755">
      <w:pPr>
        <w:jc w:val="both"/>
        <w:rPr>
          <w:rFonts w:ascii="Times New Roman" w:hAnsi="Times New Roman" w:cs="Times New Roman"/>
          <w:sz w:val="24"/>
          <w:szCs w:val="24"/>
        </w:rPr>
      </w:pPr>
      <w:r w:rsidRPr="005F75BA">
        <w:rPr>
          <w:rFonts w:ascii="Times New Roman" w:hAnsi="Times New Roman" w:cs="Times New Roman"/>
          <w:b/>
          <w:sz w:val="24"/>
          <w:szCs w:val="24"/>
        </w:rPr>
        <w:t>Barley Mow,</w:t>
      </w:r>
      <w:r>
        <w:rPr>
          <w:rFonts w:ascii="Times New Roman" w:hAnsi="Times New Roman" w:cs="Times New Roman"/>
          <w:sz w:val="24"/>
          <w:szCs w:val="24"/>
        </w:rPr>
        <w:t xml:space="preserve"> Kirk Ireton (by </w:t>
      </w:r>
      <w:proofErr w:type="spellStart"/>
      <w:r>
        <w:rPr>
          <w:rFonts w:ascii="Times New Roman" w:hAnsi="Times New Roman" w:cs="Times New Roman"/>
          <w:sz w:val="24"/>
          <w:szCs w:val="24"/>
        </w:rPr>
        <w:t>Wirksworth</w:t>
      </w:r>
      <w:proofErr w:type="spellEnd"/>
      <w:r>
        <w:rPr>
          <w:rFonts w:ascii="Times New Roman" w:hAnsi="Times New Roman" w:cs="Times New Roman"/>
          <w:sz w:val="24"/>
          <w:szCs w:val="24"/>
        </w:rPr>
        <w:t>) – in transition in that Mary, the landlady, is too senile now to handle the money,</w:t>
      </w:r>
      <w:r w:rsidR="003845D6">
        <w:rPr>
          <w:rFonts w:ascii="Times New Roman" w:hAnsi="Times New Roman" w:cs="Times New Roman"/>
          <w:sz w:val="24"/>
          <w:szCs w:val="24"/>
        </w:rPr>
        <w:t xml:space="preserve"> but still one of the great, old rural pubs of Great Britain.</w:t>
      </w:r>
    </w:p>
    <w:p w:rsidR="009E61B9" w:rsidRDefault="003845D6" w:rsidP="00E17755">
      <w:pPr>
        <w:jc w:val="both"/>
        <w:rPr>
          <w:rFonts w:ascii="Times New Roman" w:hAnsi="Times New Roman" w:cs="Times New Roman"/>
          <w:sz w:val="24"/>
          <w:szCs w:val="24"/>
        </w:rPr>
      </w:pPr>
      <w:r w:rsidRPr="003845D6">
        <w:rPr>
          <w:rFonts w:ascii="Times New Roman" w:hAnsi="Times New Roman" w:cs="Times New Roman"/>
          <w:b/>
          <w:sz w:val="24"/>
          <w:szCs w:val="24"/>
        </w:rPr>
        <w:t>Black Lion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Forge (by Leek) – took our beers once or twice, but having to cross a river, a canal and a railway-line to deliver casks makes it hazardous: an amazing site, though.</w:t>
      </w:r>
    </w:p>
    <w:p w:rsidR="003845D6" w:rsidRDefault="003845D6" w:rsidP="00E177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5D6">
        <w:rPr>
          <w:rFonts w:ascii="Times New Roman" w:hAnsi="Times New Roman" w:cs="Times New Roman"/>
          <w:b/>
          <w:sz w:val="24"/>
          <w:szCs w:val="24"/>
        </w:rPr>
        <w:t>Bhurtpore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Aston (north-west of Junction 16 of the M6) – a </w:t>
      </w:r>
      <w:r w:rsidR="00D7031D">
        <w:rPr>
          <w:rFonts w:ascii="Times New Roman" w:hAnsi="Times New Roman" w:cs="Times New Roman"/>
          <w:sz w:val="24"/>
          <w:szCs w:val="24"/>
        </w:rPr>
        <w:t xml:space="preserve">fine </w:t>
      </w:r>
      <w:r>
        <w:rPr>
          <w:rFonts w:ascii="Times New Roman" w:hAnsi="Times New Roman" w:cs="Times New Roman"/>
          <w:sz w:val="24"/>
          <w:szCs w:val="24"/>
        </w:rPr>
        <w:t>beer-festival type of pub.</w:t>
      </w:r>
    </w:p>
    <w:p w:rsidR="003845D6" w:rsidRDefault="003845D6" w:rsidP="00E17755">
      <w:pPr>
        <w:jc w:val="both"/>
        <w:rPr>
          <w:rFonts w:ascii="Times New Roman" w:hAnsi="Times New Roman" w:cs="Times New Roman"/>
          <w:sz w:val="24"/>
          <w:szCs w:val="24"/>
        </w:rPr>
      </w:pPr>
      <w:r w:rsidRPr="00323072">
        <w:rPr>
          <w:rFonts w:ascii="Times New Roman" w:hAnsi="Times New Roman" w:cs="Times New Roman"/>
          <w:b/>
          <w:sz w:val="24"/>
          <w:szCs w:val="24"/>
        </w:rPr>
        <w:t>Royal Oak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Ellerdine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Heath (north of Telford) – The Tiddly is justifiably famous locally for its basic </w:t>
      </w:r>
      <w:r w:rsidR="00323072">
        <w:rPr>
          <w:rFonts w:ascii="Times New Roman" w:hAnsi="Times New Roman" w:cs="Times New Roman"/>
          <w:sz w:val="24"/>
          <w:szCs w:val="24"/>
        </w:rPr>
        <w:t>homeliness and beer-quality.</w:t>
      </w:r>
    </w:p>
    <w:p w:rsidR="00323072" w:rsidRDefault="00323072" w:rsidP="00E17755">
      <w:pPr>
        <w:jc w:val="both"/>
        <w:rPr>
          <w:rFonts w:ascii="Times New Roman" w:hAnsi="Times New Roman" w:cs="Times New Roman"/>
          <w:sz w:val="24"/>
          <w:szCs w:val="24"/>
        </w:rPr>
      </w:pPr>
      <w:r w:rsidRPr="00323072">
        <w:rPr>
          <w:rFonts w:ascii="Times New Roman" w:hAnsi="Times New Roman" w:cs="Times New Roman"/>
          <w:b/>
          <w:sz w:val="24"/>
          <w:szCs w:val="24"/>
        </w:rPr>
        <w:t>Three Kings</w:t>
      </w:r>
      <w:r>
        <w:rPr>
          <w:rFonts w:ascii="Times New Roman" w:hAnsi="Times New Roman" w:cs="Times New Roman"/>
          <w:sz w:val="24"/>
          <w:szCs w:val="24"/>
        </w:rPr>
        <w:t>, Hanley Castle (near Upton-on-Severn) – neither the pub nor the characterful landlady has been touched for donkeys’ years: the gem of all the gems!</w:t>
      </w:r>
    </w:p>
    <w:p w:rsidR="00323072" w:rsidRDefault="00323072" w:rsidP="00E17755">
      <w:pPr>
        <w:jc w:val="both"/>
        <w:rPr>
          <w:rFonts w:ascii="Times New Roman" w:hAnsi="Times New Roman" w:cs="Times New Roman"/>
          <w:sz w:val="24"/>
          <w:szCs w:val="24"/>
        </w:rPr>
      </w:pPr>
      <w:r w:rsidRPr="00323072">
        <w:rPr>
          <w:rFonts w:ascii="Times New Roman" w:hAnsi="Times New Roman" w:cs="Times New Roman"/>
          <w:b/>
          <w:sz w:val="24"/>
          <w:szCs w:val="24"/>
        </w:rPr>
        <w:t>Ship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Ashleworth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Quay (west of Tewkesbury) – another ‘</w:t>
      </w:r>
      <w:proofErr w:type="spellStart"/>
      <w:r>
        <w:rPr>
          <w:rFonts w:ascii="Times New Roman" w:hAnsi="Times New Roman" w:cs="Times New Roman"/>
          <w:sz w:val="24"/>
          <w:szCs w:val="24"/>
        </w:rPr>
        <w:t>timewarp</w:t>
      </w:r>
      <w:proofErr w:type="spellEnd"/>
      <w:r>
        <w:rPr>
          <w:rFonts w:ascii="Times New Roman" w:hAnsi="Times New Roman" w:cs="Times New Roman"/>
          <w:sz w:val="24"/>
          <w:szCs w:val="24"/>
        </w:rPr>
        <w:t>’ pub in an idyllic setting: this time by a one-time crossing of the River Severn.</w:t>
      </w:r>
    </w:p>
    <w:p w:rsidR="00323072" w:rsidRDefault="00323072" w:rsidP="00E17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Enough is enough: fortunately a few </w:t>
      </w:r>
      <w:r w:rsidR="00D86BF0">
        <w:rPr>
          <w:rFonts w:ascii="Times New Roman" w:hAnsi="Times New Roman" w:cs="Times New Roman"/>
          <w:sz w:val="24"/>
          <w:szCs w:val="24"/>
        </w:rPr>
        <w:t xml:space="preserve">of the pubs of my youth have changed less than me – and I have been rewarded for my persistence by the recent </w:t>
      </w:r>
      <w:proofErr w:type="spellStart"/>
      <w:r w:rsidR="00D86BF0">
        <w:rPr>
          <w:rFonts w:ascii="Times New Roman" w:hAnsi="Times New Roman" w:cs="Times New Roman"/>
          <w:sz w:val="24"/>
          <w:szCs w:val="24"/>
        </w:rPr>
        <w:t>micropub</w:t>
      </w:r>
      <w:proofErr w:type="spellEnd"/>
      <w:r w:rsidR="00D86BF0">
        <w:rPr>
          <w:rFonts w:ascii="Times New Roman" w:hAnsi="Times New Roman" w:cs="Times New Roman"/>
          <w:sz w:val="24"/>
          <w:szCs w:val="24"/>
        </w:rPr>
        <w:t xml:space="preserve"> revolution (some of which are run by people who know what they are doing).</w:t>
      </w:r>
    </w:p>
    <w:p w:rsidR="00FC660C" w:rsidRDefault="00FC660C" w:rsidP="00E177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031D" w:rsidRDefault="00D7031D" w:rsidP="00E177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031D">
        <w:rPr>
          <w:rFonts w:ascii="Times New Roman" w:hAnsi="Times New Roman" w:cs="Times New Roman"/>
          <w:sz w:val="24"/>
          <w:szCs w:val="24"/>
          <w:u w:val="single"/>
        </w:rPr>
        <w:t>St. Patrick’s Day</w:t>
      </w:r>
    </w:p>
    <w:p w:rsidR="00D7031D" w:rsidRDefault="00D7031D" w:rsidP="00E17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shared the snake-remover</w:t>
      </w:r>
      <w:r w:rsidR="0079663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day with him for the past 79 years. This year, as last, the proposed Brum Trudge (on the 16</w:t>
      </w:r>
      <w:r w:rsidRPr="00D703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) did not take place – or if it did your Chairman was not present: instead, he was driving from Birmingham to Bedford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Henlow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back to deliver six beers, and then driving to the bucolic King’s Head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Bledington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(with two more casks) and on to the Peyton Arms for a libation with the denizens of North Oxfordshire. The Hat Vat is closing for two weeks so that Mick can recover from his</w:t>
      </w:r>
      <w:r w:rsidR="00796634">
        <w:rPr>
          <w:rFonts w:ascii="Times New Roman" w:hAnsi="Times New Roman" w:cs="Times New Roman"/>
          <w:sz w:val="24"/>
          <w:szCs w:val="24"/>
        </w:rPr>
        <w:t xml:space="preserve"> hernia operation without the temptation to lift anything more than a glass to his lips … in some other publican’s hostelry.</w:t>
      </w:r>
    </w:p>
    <w:p w:rsidR="00FC660C" w:rsidRDefault="00FC660C" w:rsidP="00E177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6634" w:rsidRDefault="00796634" w:rsidP="00E177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634">
        <w:rPr>
          <w:rFonts w:ascii="Times New Roman" w:hAnsi="Times New Roman" w:cs="Times New Roman"/>
          <w:sz w:val="24"/>
          <w:szCs w:val="24"/>
          <w:u w:val="single"/>
        </w:rPr>
        <w:t>Events</w:t>
      </w:r>
    </w:p>
    <w:p w:rsidR="00FC660C" w:rsidRDefault="00796634" w:rsidP="00E17755">
      <w:pPr>
        <w:jc w:val="both"/>
        <w:rPr>
          <w:rFonts w:ascii="Times New Roman" w:hAnsi="Times New Roman" w:cs="Times New Roman"/>
          <w:sz w:val="24"/>
          <w:szCs w:val="24"/>
        </w:rPr>
      </w:pPr>
      <w:r w:rsidRPr="00796634">
        <w:rPr>
          <w:rFonts w:ascii="Times New Roman" w:hAnsi="Times New Roman" w:cs="Times New Roman"/>
          <w:sz w:val="24"/>
          <w:szCs w:val="24"/>
        </w:rPr>
        <w:t xml:space="preserve"> I intend to</w:t>
      </w:r>
      <w:r w:rsidR="006257D5">
        <w:rPr>
          <w:rFonts w:ascii="Times New Roman" w:hAnsi="Times New Roman" w:cs="Times New Roman"/>
          <w:sz w:val="24"/>
          <w:szCs w:val="24"/>
        </w:rPr>
        <w:t xml:space="preserve"> take lunch (buy it, in fact) at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257D5">
        <w:rPr>
          <w:rFonts w:ascii="Times New Roman" w:hAnsi="Times New Roman" w:cs="Times New Roman"/>
          <w:b/>
          <w:sz w:val="24"/>
          <w:szCs w:val="24"/>
        </w:rPr>
        <w:t xml:space="preserve">Swan at </w:t>
      </w:r>
      <w:proofErr w:type="spellStart"/>
      <w:r w:rsidRPr="006257D5">
        <w:rPr>
          <w:rFonts w:ascii="Times New Roman" w:hAnsi="Times New Roman" w:cs="Times New Roman"/>
          <w:b/>
          <w:sz w:val="24"/>
          <w:szCs w:val="24"/>
        </w:rPr>
        <w:t>Fittleworth</w:t>
      </w:r>
      <w:proofErr w:type="spellEnd"/>
      <w:r w:rsidRPr="006257D5">
        <w:rPr>
          <w:rFonts w:ascii="Times New Roman" w:hAnsi="Times New Roman" w:cs="Times New Roman"/>
          <w:b/>
          <w:sz w:val="24"/>
          <w:szCs w:val="24"/>
        </w:rPr>
        <w:t xml:space="preserve"> on the 25</w:t>
      </w:r>
      <w:r w:rsidRPr="006257D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257D5">
        <w:rPr>
          <w:rFonts w:ascii="Times New Roman" w:hAnsi="Times New Roman" w:cs="Times New Roman"/>
          <w:b/>
          <w:sz w:val="24"/>
          <w:szCs w:val="24"/>
        </w:rPr>
        <w:t xml:space="preserve"> May</w:t>
      </w:r>
      <w:r>
        <w:rPr>
          <w:rFonts w:ascii="Times New Roman" w:hAnsi="Times New Roman" w:cs="Times New Roman"/>
          <w:sz w:val="24"/>
          <w:szCs w:val="24"/>
        </w:rPr>
        <w:t xml:space="preserve"> – even if I am on my own. </w:t>
      </w:r>
    </w:p>
    <w:p w:rsidR="00FC660C" w:rsidRDefault="006257D5" w:rsidP="00E17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(</w:t>
      </w:r>
      <w:proofErr w:type="spellStart"/>
      <w:r>
        <w:rPr>
          <w:rFonts w:ascii="Times New Roman" w:hAnsi="Times New Roman" w:cs="Times New Roman"/>
          <w:sz w:val="24"/>
          <w:szCs w:val="24"/>
        </w:rPr>
        <w:t>s.v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Skoda willing) I shall arrange lunch at a suitable London venue for the </w:t>
      </w:r>
      <w:r w:rsidRPr="00BD6F20">
        <w:rPr>
          <w:rFonts w:ascii="Times New Roman" w:hAnsi="Times New Roman" w:cs="Times New Roman"/>
          <w:b/>
          <w:sz w:val="24"/>
          <w:szCs w:val="24"/>
        </w:rPr>
        <w:t>26</w:t>
      </w:r>
      <w:r w:rsidRPr="00BD6F2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D6F20">
        <w:rPr>
          <w:rFonts w:ascii="Times New Roman" w:hAnsi="Times New Roman" w:cs="Times New Roman"/>
          <w:b/>
          <w:sz w:val="24"/>
          <w:szCs w:val="24"/>
        </w:rPr>
        <w:t>, October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60C" w:rsidRDefault="00BD6F20" w:rsidP="00E17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Suggestions, please!                                   </w:t>
      </w:r>
    </w:p>
    <w:p w:rsidR="00FC660C" w:rsidRDefault="00FC660C" w:rsidP="00E17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634" w:rsidRPr="00D7031D" w:rsidRDefault="00BD6F20" w:rsidP="00FC660C">
      <w:pPr>
        <w:jc w:val="both"/>
        <w:rPr>
          <w:rFonts w:ascii="Times New Roman" w:hAnsi="Times New Roman" w:cs="Times New Roman"/>
          <w:sz w:val="24"/>
          <w:szCs w:val="24"/>
        </w:rPr>
      </w:pPr>
      <w:r w:rsidRPr="00BD6F20">
        <w:rPr>
          <w:rFonts w:ascii="Times New Roman" w:hAnsi="Times New Roman" w:cs="Times New Roman"/>
          <w:b/>
          <w:sz w:val="24"/>
          <w:szCs w:val="24"/>
        </w:rPr>
        <w:t>finwood40@btinternet.com</w:t>
      </w:r>
    </w:p>
    <w:sectPr w:rsidR="00796634" w:rsidRPr="00D7031D" w:rsidSect="00FC660C">
      <w:pgSz w:w="11906" w:h="16838"/>
      <w:pgMar w:top="720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ngo BT">
    <w:altName w:val="Gabriola"/>
    <w:charset w:val="00"/>
    <w:family w:val="decorative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11"/>
    <w:rsid w:val="00084B08"/>
    <w:rsid w:val="00246FE6"/>
    <w:rsid w:val="00323072"/>
    <w:rsid w:val="003845D6"/>
    <w:rsid w:val="004441D4"/>
    <w:rsid w:val="004842C2"/>
    <w:rsid w:val="005F75BA"/>
    <w:rsid w:val="006257D5"/>
    <w:rsid w:val="00796634"/>
    <w:rsid w:val="00836FFF"/>
    <w:rsid w:val="008D38DB"/>
    <w:rsid w:val="009635A2"/>
    <w:rsid w:val="009E61B9"/>
    <w:rsid w:val="00BD6F20"/>
    <w:rsid w:val="00D31BB4"/>
    <w:rsid w:val="00D7031D"/>
    <w:rsid w:val="00D86BF0"/>
    <w:rsid w:val="00E17755"/>
    <w:rsid w:val="00E87374"/>
    <w:rsid w:val="00EB3A51"/>
    <w:rsid w:val="00F32611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59D3A-D650-4115-AC2F-4F072206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A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F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othblowersbrew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2019-03-18T19:48:00Z</cp:lastPrinted>
  <dcterms:created xsi:type="dcterms:W3CDTF">2019-03-18T19:55:00Z</dcterms:created>
  <dcterms:modified xsi:type="dcterms:W3CDTF">2019-03-19T20:16:00Z</dcterms:modified>
</cp:coreProperties>
</file>